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F7D" w:rsidRDefault="00111F7D" w:rsidP="00111F7D">
      <w:pPr>
        <w:jc w:val="center"/>
        <w:rPr>
          <w:bCs/>
        </w:rPr>
      </w:pPr>
    </w:p>
    <w:p w:rsidR="00111F7D" w:rsidRDefault="00054C5F" w:rsidP="00111F7D">
      <w:pPr>
        <w:jc w:val="center"/>
        <w:rPr>
          <w:bCs/>
        </w:rPr>
      </w:pPr>
      <w:r>
        <w:rPr>
          <w:bCs/>
          <w:noProof/>
        </w:rPr>
        <w:drawing>
          <wp:inline distT="0" distB="0" distL="0" distR="0">
            <wp:extent cx="5940425" cy="8170996"/>
            <wp:effectExtent l="19050" t="0" r="3175" b="0"/>
            <wp:docPr id="1" name="Рисунок 1" descr="D:\Валентина - 2016 не удалять!\На сайт\На сайт 2020г\изменения 2 К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алентина - 2016 не удалять!\На сайт\На сайт 2020г\изменения 2 КД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F7D" w:rsidRDefault="00111F7D" w:rsidP="00111F7D">
      <w:pPr>
        <w:jc w:val="center"/>
        <w:rPr>
          <w:bCs/>
        </w:rPr>
      </w:pPr>
    </w:p>
    <w:p w:rsidR="00111F7D" w:rsidRDefault="00111F7D" w:rsidP="00111F7D">
      <w:pPr>
        <w:jc w:val="center"/>
        <w:rPr>
          <w:bCs/>
        </w:rPr>
      </w:pPr>
    </w:p>
    <w:p w:rsidR="00111F7D" w:rsidRDefault="00111F7D" w:rsidP="00111F7D">
      <w:pPr>
        <w:ind w:firstLine="5400"/>
        <w:jc w:val="center"/>
        <w:rPr>
          <w:b/>
        </w:rPr>
      </w:pPr>
    </w:p>
    <w:p w:rsidR="00111F7D" w:rsidRDefault="00111F7D" w:rsidP="00111F7D">
      <w:pPr>
        <w:ind w:firstLine="5400"/>
        <w:jc w:val="center"/>
        <w:rPr>
          <w:b/>
        </w:rPr>
      </w:pPr>
    </w:p>
    <w:p w:rsidR="00054C5F" w:rsidRDefault="00054C5F" w:rsidP="0006627E">
      <w:pPr>
        <w:ind w:firstLine="6521"/>
        <w:jc w:val="center"/>
        <w:rPr>
          <w:b/>
          <w:sz w:val="22"/>
          <w:szCs w:val="22"/>
        </w:rPr>
      </w:pPr>
    </w:p>
    <w:p w:rsidR="00111F7D" w:rsidRPr="0006627E" w:rsidRDefault="00111F7D" w:rsidP="0006627E">
      <w:pPr>
        <w:ind w:firstLine="6521"/>
        <w:jc w:val="center"/>
        <w:rPr>
          <w:sz w:val="22"/>
          <w:szCs w:val="22"/>
        </w:rPr>
      </w:pPr>
      <w:r w:rsidRPr="0006627E">
        <w:rPr>
          <w:b/>
          <w:sz w:val="22"/>
          <w:szCs w:val="22"/>
        </w:rPr>
        <w:lastRenderedPageBreak/>
        <w:t>УТВЕРЖДЕНО</w:t>
      </w:r>
      <w:r w:rsidRPr="0006627E">
        <w:rPr>
          <w:sz w:val="22"/>
          <w:szCs w:val="22"/>
        </w:rPr>
        <w:t xml:space="preserve"> </w:t>
      </w:r>
    </w:p>
    <w:p w:rsidR="00111F7D" w:rsidRPr="0006627E" w:rsidRDefault="00111F7D" w:rsidP="0006627E">
      <w:pPr>
        <w:ind w:firstLine="6521"/>
        <w:jc w:val="center"/>
        <w:rPr>
          <w:sz w:val="22"/>
          <w:szCs w:val="22"/>
        </w:rPr>
      </w:pPr>
      <w:r w:rsidRPr="0006627E">
        <w:rPr>
          <w:sz w:val="22"/>
          <w:szCs w:val="22"/>
        </w:rPr>
        <w:t xml:space="preserve">приказом директора </w:t>
      </w:r>
    </w:p>
    <w:p w:rsidR="00111F7D" w:rsidRPr="0006627E" w:rsidRDefault="00111F7D" w:rsidP="0006627E">
      <w:pPr>
        <w:ind w:firstLine="6521"/>
        <w:jc w:val="center"/>
        <w:rPr>
          <w:sz w:val="22"/>
          <w:szCs w:val="22"/>
        </w:rPr>
      </w:pPr>
      <w:r w:rsidRPr="0006627E">
        <w:rPr>
          <w:sz w:val="22"/>
          <w:szCs w:val="22"/>
        </w:rPr>
        <w:t xml:space="preserve">«ДХШ Спектр </w:t>
      </w:r>
      <w:proofErr w:type="gramStart"/>
      <w:r w:rsidRPr="0006627E">
        <w:rPr>
          <w:sz w:val="22"/>
          <w:szCs w:val="22"/>
        </w:rPr>
        <w:t>г</w:t>
      </w:r>
      <w:proofErr w:type="gramEnd"/>
      <w:r w:rsidRPr="0006627E">
        <w:rPr>
          <w:sz w:val="22"/>
          <w:szCs w:val="22"/>
        </w:rPr>
        <w:t>. Юрги»</w:t>
      </w:r>
    </w:p>
    <w:p w:rsidR="00111F7D" w:rsidRPr="00440E28" w:rsidRDefault="0006627E" w:rsidP="0006627E">
      <w:pPr>
        <w:ind w:firstLine="6521"/>
        <w:jc w:val="center"/>
        <w:rPr>
          <w:sz w:val="22"/>
          <w:szCs w:val="22"/>
        </w:rPr>
      </w:pPr>
      <w:r w:rsidRPr="0006627E">
        <w:rPr>
          <w:sz w:val="22"/>
          <w:szCs w:val="22"/>
        </w:rPr>
        <w:t>№47/1 от 30.04.</w:t>
      </w:r>
      <w:r w:rsidR="00111F7D" w:rsidRPr="0006627E">
        <w:rPr>
          <w:sz w:val="22"/>
          <w:szCs w:val="22"/>
        </w:rPr>
        <w:t>201</w:t>
      </w:r>
      <w:r w:rsidRPr="0006627E">
        <w:rPr>
          <w:sz w:val="22"/>
          <w:szCs w:val="22"/>
        </w:rPr>
        <w:t>4</w:t>
      </w:r>
    </w:p>
    <w:p w:rsidR="00111F7D" w:rsidRPr="009A2EF5" w:rsidRDefault="00111F7D" w:rsidP="00111F7D">
      <w:pPr>
        <w:jc w:val="center"/>
      </w:pPr>
      <w:r w:rsidRPr="009A2EF5">
        <w:rPr>
          <w:bCs/>
        </w:rPr>
        <w:t xml:space="preserve">Изменения </w:t>
      </w:r>
      <w:r w:rsidRPr="009A2EF5">
        <w:t xml:space="preserve">в Коллективный договор </w:t>
      </w:r>
    </w:p>
    <w:p w:rsidR="00111F7D" w:rsidRPr="009A2EF5" w:rsidRDefault="00111F7D" w:rsidP="00111F7D">
      <w:pPr>
        <w:jc w:val="center"/>
      </w:pPr>
      <w:r w:rsidRPr="009A2EF5">
        <w:t>муниципального образовательного учреждения дополнительного образования детей «Де</w:t>
      </w:r>
      <w:r w:rsidRPr="009A2EF5">
        <w:t>т</w:t>
      </w:r>
      <w:r w:rsidRPr="009A2EF5">
        <w:t xml:space="preserve">ская хореографическая школа </w:t>
      </w:r>
      <w:proofErr w:type="gramStart"/>
      <w:r w:rsidRPr="009A2EF5">
        <w:t>г</w:t>
      </w:r>
      <w:proofErr w:type="gramEnd"/>
      <w:r w:rsidRPr="009A2EF5">
        <w:t>. Юрги»</w:t>
      </w:r>
    </w:p>
    <w:p w:rsidR="00111F7D" w:rsidRPr="00111F7D" w:rsidRDefault="00111F7D" w:rsidP="00111F7D">
      <w:pPr>
        <w:ind w:right="-5" w:firstLine="397"/>
        <w:jc w:val="center"/>
      </w:pPr>
      <w:r w:rsidRPr="00111F7D">
        <w:t>на 2010 – 2012 годы</w:t>
      </w:r>
    </w:p>
    <w:p w:rsidR="00111F7D" w:rsidRDefault="00111F7D" w:rsidP="00111F7D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6627E" w:rsidRDefault="0006627E" w:rsidP="00111F7D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</w:pPr>
      <w:r>
        <w:t>«Педагог дополнительного образования» изменить на «преподаватель».</w:t>
      </w:r>
    </w:p>
    <w:p w:rsidR="0006627E" w:rsidRDefault="0006627E" w:rsidP="00111F7D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</w:pPr>
    </w:p>
    <w:p w:rsidR="00111F7D" w:rsidRPr="009A2EF5" w:rsidRDefault="00111F7D" w:rsidP="00111F7D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rPr>
          <w:color w:val="000000"/>
        </w:rPr>
      </w:pPr>
      <w:r w:rsidRPr="009A2EF5">
        <w:rPr>
          <w:color w:val="000000"/>
        </w:rPr>
        <w:t xml:space="preserve">Раздел </w:t>
      </w:r>
      <w:r w:rsidR="0006627E">
        <w:rPr>
          <w:color w:val="000000"/>
        </w:rPr>
        <w:t>1</w:t>
      </w:r>
      <w:r w:rsidRPr="009A2EF5">
        <w:rPr>
          <w:color w:val="000000"/>
        </w:rPr>
        <w:t xml:space="preserve"> «</w:t>
      </w:r>
      <w:r w:rsidR="0006627E">
        <w:rPr>
          <w:color w:val="000000"/>
        </w:rPr>
        <w:t>Общие положения</w:t>
      </w:r>
      <w:r w:rsidRPr="009A2EF5">
        <w:rPr>
          <w:color w:val="000000"/>
        </w:rPr>
        <w:t>»</w:t>
      </w:r>
      <w:r w:rsidR="0006627E">
        <w:rPr>
          <w:color w:val="000000"/>
        </w:rPr>
        <w:t>, п</w:t>
      </w:r>
      <w:r w:rsidR="0006627E">
        <w:t xml:space="preserve">ункт 1.11. </w:t>
      </w:r>
      <w:r w:rsidRPr="009A2EF5">
        <w:rPr>
          <w:color w:val="000000"/>
        </w:rPr>
        <w:t>изложить в следующей редакции:</w:t>
      </w:r>
    </w:p>
    <w:p w:rsidR="0006627E" w:rsidRDefault="0006627E" w:rsidP="0006627E">
      <w:pPr>
        <w:ind w:right="-5" w:firstLine="284"/>
        <w:jc w:val="both"/>
      </w:pPr>
      <w:r>
        <w:t>Кроме коллективного договора социально-трудовые отношения в организации регул</w:t>
      </w:r>
      <w:r>
        <w:t>и</w:t>
      </w:r>
      <w:r>
        <w:t>руются локальными нормативными актами, которые в случаях, предусмотренных Труд</w:t>
      </w:r>
      <w:r>
        <w:t>о</w:t>
      </w:r>
      <w:r>
        <w:t>вым кодексом, другими федеральными законами и иными нормативными  правовыми а</w:t>
      </w:r>
      <w:r>
        <w:t>к</w:t>
      </w:r>
      <w:r>
        <w:t>тами РФ, соглашениями, настоящим коллективным договором, принимаются работодат</w:t>
      </w:r>
      <w:r>
        <w:t>е</w:t>
      </w:r>
      <w:r>
        <w:t xml:space="preserve">лем по согласованию с профкомом, в соответствии со ст. 8 ТК РФ. </w:t>
      </w:r>
    </w:p>
    <w:p w:rsidR="0006627E" w:rsidRDefault="0006627E" w:rsidP="0006627E">
      <w:pPr>
        <w:ind w:right="-5" w:firstLine="284"/>
        <w:jc w:val="both"/>
      </w:pPr>
      <w:r>
        <w:t>Перечень некоторых локальных нормативных актов, принимаемых работодателем  по согласованию с профкомом:</w:t>
      </w:r>
    </w:p>
    <w:p w:rsidR="0006627E" w:rsidRDefault="0006627E" w:rsidP="0006627E">
      <w:pPr>
        <w:ind w:right="-5"/>
        <w:jc w:val="both"/>
      </w:pPr>
      <w:r>
        <w:t xml:space="preserve">- правила внутреннего трудового распорядка работников учреждения - ст. 190 ТК РФ; </w:t>
      </w:r>
    </w:p>
    <w:p w:rsidR="0006627E" w:rsidRDefault="0006627E" w:rsidP="0006627E">
      <w:pPr>
        <w:ind w:right="-5"/>
        <w:jc w:val="both"/>
      </w:pPr>
      <w:r>
        <w:t>- положение</w:t>
      </w:r>
      <w:r>
        <w:rPr>
          <w:color w:val="000000"/>
          <w:spacing w:val="-2"/>
        </w:rPr>
        <w:t xml:space="preserve"> об оплате труда работников учреждения</w:t>
      </w:r>
      <w:r>
        <w:t>, о компенсационных выплатах, ст</w:t>
      </w:r>
      <w:r>
        <w:t>и</w:t>
      </w:r>
      <w:r>
        <w:t>мулирующих выплатах - ст. 135 ТК РФ;</w:t>
      </w:r>
    </w:p>
    <w:p w:rsidR="0006627E" w:rsidRDefault="0006627E" w:rsidP="0006627E">
      <w:pPr>
        <w:ind w:right="-5"/>
        <w:jc w:val="both"/>
      </w:pPr>
      <w:r>
        <w:t>- правила и инструкции по охране труда для работников  учреждения - ст. 212 ТК РФ;</w:t>
      </w:r>
    </w:p>
    <w:p w:rsidR="0006627E" w:rsidRDefault="0006627E" w:rsidP="0006627E">
      <w:pPr>
        <w:ind w:right="-5"/>
        <w:jc w:val="both"/>
      </w:pPr>
      <w:r>
        <w:t>- штатное расписание учреждения в соответствии с настоящим коллективным договором;</w:t>
      </w:r>
    </w:p>
    <w:p w:rsidR="0006627E" w:rsidRDefault="0006627E" w:rsidP="0006627E">
      <w:pPr>
        <w:ind w:right="-5"/>
        <w:jc w:val="both"/>
      </w:pPr>
      <w:r>
        <w:t xml:space="preserve">- должностные инструкции в соответствии с настоящим коллективным договором; </w:t>
      </w:r>
    </w:p>
    <w:p w:rsidR="0006627E" w:rsidRDefault="0006627E" w:rsidP="0006627E">
      <w:pPr>
        <w:ind w:right="-5"/>
        <w:jc w:val="both"/>
      </w:pPr>
      <w:r>
        <w:t>- расписание занятий в соответствии с настоящим коллективным договором;</w:t>
      </w:r>
    </w:p>
    <w:p w:rsidR="0006627E" w:rsidRDefault="0006627E" w:rsidP="0006627E">
      <w:pPr>
        <w:ind w:right="-5"/>
        <w:jc w:val="both"/>
      </w:pPr>
      <w:r>
        <w:t>- режимы рабочего времени и времени отдыха всех категорий работников учреждения - ст. 100 ТК РФ;</w:t>
      </w:r>
    </w:p>
    <w:p w:rsidR="0006627E" w:rsidRDefault="0006627E" w:rsidP="0006627E">
      <w:pPr>
        <w:ind w:right="-5"/>
        <w:jc w:val="both"/>
      </w:pPr>
      <w:r>
        <w:t>- положение об аттестации руководящих работников и специалистов на предмет  соотве</w:t>
      </w:r>
      <w:r>
        <w:t>т</w:t>
      </w:r>
      <w:r>
        <w:t>ствия занимаемой должности - ст.81 ТК РФ;</w:t>
      </w:r>
    </w:p>
    <w:p w:rsidR="0006627E" w:rsidRDefault="0006627E" w:rsidP="0006627E">
      <w:pPr>
        <w:ind w:right="-5"/>
        <w:jc w:val="both"/>
      </w:pPr>
      <w:r>
        <w:t>- приказы о привлечении работников к сверхурочной работе, работе в выходные дни и н</w:t>
      </w:r>
      <w:r>
        <w:t>е</w:t>
      </w:r>
      <w:r>
        <w:t xml:space="preserve">рабочие праздничные дни в случаях - ст. 99, 113 ТК РФ; </w:t>
      </w:r>
    </w:p>
    <w:p w:rsidR="0006627E" w:rsidRDefault="0006627E" w:rsidP="0006627E">
      <w:pPr>
        <w:ind w:right="-5"/>
        <w:jc w:val="both"/>
      </w:pPr>
      <w:r>
        <w:t>- графики работы (графики сменности) - ст. 103 ТК РФ;</w:t>
      </w:r>
    </w:p>
    <w:p w:rsidR="0006627E" w:rsidRDefault="0006627E" w:rsidP="0006627E">
      <w:pPr>
        <w:ind w:right="-5"/>
        <w:jc w:val="both"/>
      </w:pPr>
      <w:r>
        <w:t>- перечень профессий и должностей работников, имеющих право на  обеспечение их сп</w:t>
      </w:r>
      <w:r>
        <w:t>е</w:t>
      </w:r>
      <w:r>
        <w:t>циальной одеждой, другими средствами индивидуальной защиты, а также моющими и обезвреживающими средствами;</w:t>
      </w:r>
    </w:p>
    <w:p w:rsidR="0006627E" w:rsidRDefault="0006627E" w:rsidP="0006627E">
      <w:pPr>
        <w:ind w:right="-5"/>
        <w:jc w:val="both"/>
      </w:pPr>
      <w:r>
        <w:t xml:space="preserve"> - перечень работников, для которых установлен ненормированный рабочий день;</w:t>
      </w:r>
    </w:p>
    <w:p w:rsidR="0006627E" w:rsidRDefault="0006627E" w:rsidP="0006627E">
      <w:pPr>
        <w:ind w:right="-5"/>
        <w:jc w:val="both"/>
      </w:pPr>
      <w:r>
        <w:t>- другие локальные  нормативные акты и решения, предусмотренные ТК РФ,  настоящим договором, соглашениями и иными нормативными правовыми актами.</w:t>
      </w:r>
    </w:p>
    <w:p w:rsidR="0006627E" w:rsidRDefault="0006627E" w:rsidP="0006627E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rPr>
          <w:color w:val="000000"/>
        </w:rPr>
      </w:pPr>
    </w:p>
    <w:p w:rsidR="0006627E" w:rsidRPr="009A2EF5" w:rsidRDefault="0006627E" w:rsidP="0006627E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rPr>
          <w:color w:val="000000"/>
        </w:rPr>
      </w:pPr>
      <w:r w:rsidRPr="009A2EF5">
        <w:rPr>
          <w:color w:val="000000"/>
        </w:rPr>
        <w:t xml:space="preserve">Раздел </w:t>
      </w:r>
      <w:r>
        <w:rPr>
          <w:color w:val="000000"/>
        </w:rPr>
        <w:t>2</w:t>
      </w:r>
      <w:r w:rsidRPr="009A2EF5">
        <w:rPr>
          <w:color w:val="000000"/>
        </w:rPr>
        <w:t xml:space="preserve"> «</w:t>
      </w:r>
      <w:r>
        <w:rPr>
          <w:color w:val="000000"/>
        </w:rPr>
        <w:t>Трудовые отношения</w:t>
      </w:r>
      <w:r w:rsidRPr="009A2EF5">
        <w:rPr>
          <w:color w:val="000000"/>
        </w:rPr>
        <w:t>»</w:t>
      </w:r>
      <w:r>
        <w:rPr>
          <w:color w:val="000000"/>
        </w:rPr>
        <w:t>, п</w:t>
      </w:r>
      <w:r>
        <w:rPr>
          <w:color w:val="000000"/>
          <w:spacing w:val="9"/>
        </w:rPr>
        <w:t>ункт</w:t>
      </w:r>
      <w:r>
        <w:t xml:space="preserve"> 2.6. </w:t>
      </w:r>
      <w:r w:rsidRPr="009A2EF5">
        <w:rPr>
          <w:color w:val="000000"/>
        </w:rPr>
        <w:t>изложить в следующей редакции:</w:t>
      </w:r>
    </w:p>
    <w:p w:rsidR="0006627E" w:rsidRDefault="0006627E" w:rsidP="0006627E">
      <w:pPr>
        <w:ind w:firstLine="284"/>
        <w:jc w:val="both"/>
      </w:pPr>
      <w:r>
        <w:t>Увольнение по указанным основаниям председателя профсоюзного комитета учрежд</w:t>
      </w:r>
      <w:r>
        <w:t>е</w:t>
      </w:r>
      <w:r>
        <w:t>ния и его заместителя не допускается без согласия профкома учреждения, а также без с</w:t>
      </w:r>
      <w:r>
        <w:t>о</w:t>
      </w:r>
      <w:r>
        <w:t>гласия вышестоящего выборного профсоюзного органа – Кемеровской областной орган</w:t>
      </w:r>
      <w:r>
        <w:t>и</w:t>
      </w:r>
      <w:r>
        <w:t xml:space="preserve">зации Профсоюза работников культуры. </w:t>
      </w:r>
    </w:p>
    <w:p w:rsidR="00111F7D" w:rsidRPr="00382A8A" w:rsidRDefault="00111F7D" w:rsidP="00111F7D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6627E" w:rsidRPr="009A2EF5" w:rsidRDefault="0006627E" w:rsidP="0006627E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rPr>
          <w:color w:val="000000"/>
        </w:rPr>
      </w:pPr>
      <w:r w:rsidRPr="009A2EF5">
        <w:rPr>
          <w:color w:val="000000"/>
        </w:rPr>
        <w:t xml:space="preserve">Раздел </w:t>
      </w:r>
      <w:r>
        <w:rPr>
          <w:color w:val="000000"/>
        </w:rPr>
        <w:t>3</w:t>
      </w:r>
      <w:r w:rsidRPr="009A2EF5">
        <w:rPr>
          <w:color w:val="000000"/>
        </w:rPr>
        <w:t xml:space="preserve"> «Оплата труда» изложить в следующей редакции:</w:t>
      </w:r>
    </w:p>
    <w:p w:rsidR="0006627E" w:rsidRDefault="0006627E" w:rsidP="0006627E">
      <w:pPr>
        <w:ind w:right="-5"/>
        <w:jc w:val="center"/>
      </w:pPr>
      <w:r>
        <w:t>3.  Оплата труда</w:t>
      </w:r>
    </w:p>
    <w:p w:rsidR="0006627E" w:rsidRDefault="0006627E" w:rsidP="0006627E">
      <w:pPr>
        <w:ind w:right="-6" w:firstLine="284"/>
        <w:jc w:val="both"/>
        <w:rPr>
          <w:b/>
        </w:rPr>
      </w:pPr>
      <w:r>
        <w:t xml:space="preserve">3.1.  </w:t>
      </w:r>
      <w:r>
        <w:rPr>
          <w:color w:val="000000"/>
          <w:spacing w:val="-3"/>
        </w:rPr>
        <w:t>Стороны исходят из того, что:</w:t>
      </w:r>
    </w:p>
    <w:p w:rsidR="0006627E" w:rsidRDefault="0006627E" w:rsidP="0006627E">
      <w:pPr>
        <w:ind w:right="-6"/>
        <w:jc w:val="both"/>
        <w:rPr>
          <w:color w:val="000000"/>
          <w:spacing w:val="-3"/>
        </w:rPr>
      </w:pPr>
      <w:r>
        <w:rPr>
          <w:color w:val="000000"/>
          <w:spacing w:val="-3"/>
        </w:rPr>
        <w:t>3.1.1. Система оплаты труда, включая размеры тарифных ставок (окладов), выплаты компе</w:t>
      </w:r>
      <w:r>
        <w:rPr>
          <w:color w:val="000000"/>
          <w:spacing w:val="-3"/>
        </w:rPr>
        <w:t>н</w:t>
      </w:r>
      <w:r>
        <w:rPr>
          <w:color w:val="000000"/>
          <w:spacing w:val="-3"/>
        </w:rPr>
        <w:t>сационного и стимулирующего характера устанавливаются положением об оплате труда р</w:t>
      </w:r>
      <w:r>
        <w:rPr>
          <w:color w:val="000000"/>
          <w:spacing w:val="-3"/>
        </w:rPr>
        <w:t>а</w:t>
      </w:r>
      <w:r>
        <w:rPr>
          <w:color w:val="000000"/>
          <w:spacing w:val="-3"/>
        </w:rPr>
        <w:t>ботников учреждения и другими локальными актами по согласованию с профкомом.</w:t>
      </w:r>
    </w:p>
    <w:p w:rsidR="0006627E" w:rsidRDefault="0006627E" w:rsidP="0006627E">
      <w:pPr>
        <w:shd w:val="clear" w:color="auto" w:fill="FFFFFF"/>
        <w:tabs>
          <w:tab w:val="left" w:pos="984"/>
        </w:tabs>
        <w:spacing w:line="19" w:lineRule="atLeast"/>
        <w:ind w:right="-5"/>
        <w:jc w:val="both"/>
        <w:rPr>
          <w:color w:val="000000"/>
          <w:spacing w:val="-2"/>
        </w:rPr>
      </w:pPr>
      <w:r>
        <w:rPr>
          <w:color w:val="000000"/>
          <w:spacing w:val="1"/>
        </w:rPr>
        <w:lastRenderedPageBreak/>
        <w:t xml:space="preserve">3.1.2. </w:t>
      </w:r>
      <w:proofErr w:type="gramStart"/>
      <w:r>
        <w:rPr>
          <w:color w:val="000000"/>
          <w:spacing w:val="1"/>
        </w:rPr>
        <w:t xml:space="preserve">Оплата труда работников учреждения осуществляется </w:t>
      </w:r>
      <w:r>
        <w:rPr>
          <w:bCs/>
        </w:rPr>
        <w:t>в соответствии с постановл</w:t>
      </w:r>
      <w:r>
        <w:rPr>
          <w:bCs/>
        </w:rPr>
        <w:t>е</w:t>
      </w:r>
      <w:r>
        <w:rPr>
          <w:bCs/>
        </w:rPr>
        <w:t>ниями Администрации города Юрги от 19.01.2011 № 52 «О введении новых систем опл</w:t>
      </w:r>
      <w:r>
        <w:rPr>
          <w:bCs/>
        </w:rPr>
        <w:t>а</w:t>
      </w:r>
      <w:r>
        <w:rPr>
          <w:bCs/>
        </w:rPr>
        <w:t>ты труда работников муниципальных учреждений города Юрги, от 25.04.2011 № 648 «</w:t>
      </w:r>
      <w:r>
        <w:t>Об оплате труда работников муниципальных учреждений культуры, искусства, кино и обр</w:t>
      </w:r>
      <w:r>
        <w:t>а</w:t>
      </w:r>
      <w:r>
        <w:t>зовательных учреждений культуры города Юрги», от 25.04.2014 № 690 «О внесении и</w:t>
      </w:r>
      <w:r>
        <w:t>з</w:t>
      </w:r>
      <w:r>
        <w:t>менений в постановление Администрации города Юрги от 25.04.2011 № 648 «Об оплате</w:t>
      </w:r>
      <w:proofErr w:type="gramEnd"/>
      <w:r>
        <w:t xml:space="preserve"> труда работников муниципальных учреждений культуры, искусства, кино и образовател</w:t>
      </w:r>
      <w:r>
        <w:t>ь</w:t>
      </w:r>
      <w:r>
        <w:t>ных учреждений культуры города Юрги»».</w:t>
      </w:r>
    </w:p>
    <w:p w:rsidR="0006627E" w:rsidRDefault="0006627E" w:rsidP="0006627E">
      <w:pPr>
        <w:shd w:val="clear" w:color="auto" w:fill="FFFFFF"/>
        <w:spacing w:line="19" w:lineRule="atLeast"/>
        <w:ind w:right="-5"/>
        <w:jc w:val="both"/>
      </w:pPr>
      <w:r>
        <w:rPr>
          <w:color w:val="000000"/>
          <w:spacing w:val="3"/>
        </w:rPr>
        <w:t xml:space="preserve">3.1.3. Заработная плата исчисляется в соответствии с системой оплаты </w:t>
      </w:r>
      <w:r>
        <w:rPr>
          <w:color w:val="000000"/>
          <w:spacing w:val="-2"/>
        </w:rPr>
        <w:t>труда, пред</w:t>
      </w:r>
      <w:r>
        <w:rPr>
          <w:color w:val="000000"/>
          <w:spacing w:val="-2"/>
        </w:rPr>
        <w:t>у</w:t>
      </w:r>
      <w:r>
        <w:rPr>
          <w:color w:val="000000"/>
          <w:spacing w:val="-2"/>
        </w:rPr>
        <w:t xml:space="preserve">смотренной Положением об оплате труда работников учреждения, </w:t>
      </w:r>
      <w:r>
        <w:rPr>
          <w:color w:val="000000"/>
          <w:spacing w:val="-6"/>
        </w:rPr>
        <w:t xml:space="preserve">и </w:t>
      </w:r>
      <w:r>
        <w:rPr>
          <w:color w:val="000000"/>
          <w:spacing w:val="-4"/>
        </w:rPr>
        <w:t>включает в себя:</w:t>
      </w:r>
    </w:p>
    <w:p w:rsidR="0006627E" w:rsidRDefault="0006627E" w:rsidP="0006627E">
      <w:pPr>
        <w:jc w:val="both"/>
      </w:pPr>
      <w:r>
        <w:t>- оклад по профессиональной квалификационной группе, ставку заработной платы по профессиональной квалификационной группе;</w:t>
      </w:r>
    </w:p>
    <w:p w:rsidR="0006627E" w:rsidRDefault="0006627E" w:rsidP="0006627E">
      <w:pPr>
        <w:jc w:val="both"/>
      </w:pPr>
      <w:r>
        <w:t>- оклад (должностной оклад), ставку заработной платы;</w:t>
      </w:r>
    </w:p>
    <w:p w:rsidR="0006627E" w:rsidRDefault="0006627E" w:rsidP="0006627E">
      <w:pPr>
        <w:jc w:val="both"/>
      </w:pPr>
      <w:r>
        <w:t>- повышающие коэффициенты к окладу (должностному окладу), ставке заработной платы по занимаемой должности, за специфику учреждения, за квалификационную категорию, ученую степень, почетное звание;</w:t>
      </w:r>
    </w:p>
    <w:p w:rsidR="0006627E" w:rsidRDefault="0006627E" w:rsidP="0006627E">
      <w:pPr>
        <w:jc w:val="both"/>
      </w:pPr>
      <w:r>
        <w:t>- компенсационные выплаты;</w:t>
      </w:r>
    </w:p>
    <w:p w:rsidR="0006627E" w:rsidRDefault="0006627E" w:rsidP="0006627E">
      <w:pPr>
        <w:jc w:val="both"/>
      </w:pPr>
      <w:r>
        <w:t>- стимулирующие выплаты.</w:t>
      </w:r>
    </w:p>
    <w:p w:rsidR="0006627E" w:rsidRDefault="0006627E" w:rsidP="0006627E">
      <w:pPr>
        <w:jc w:val="both"/>
      </w:pPr>
      <w:r>
        <w:rPr>
          <w:color w:val="000000"/>
          <w:spacing w:val="-2"/>
        </w:rPr>
        <w:t xml:space="preserve">3.1.4. </w:t>
      </w:r>
      <w:r>
        <w:t>Размеры окладов (должностных окладов), ставок заработной платы работников у</w:t>
      </w:r>
      <w:r>
        <w:t>ч</w:t>
      </w:r>
      <w:r>
        <w:t>реждения устанавливаются согласно занимаемым ими должностям руководителей, сп</w:t>
      </w:r>
      <w:r>
        <w:t>е</w:t>
      </w:r>
      <w:r>
        <w:t>циалистов, служащих, рабочих, относящихся к соответствующим профессионально-квалификационным группам и прописанным в Положении об оплате труда</w:t>
      </w:r>
      <w:r>
        <w:rPr>
          <w:color w:val="000000"/>
          <w:spacing w:val="-2"/>
        </w:rPr>
        <w:t xml:space="preserve"> работников у</w:t>
      </w:r>
      <w:r>
        <w:rPr>
          <w:color w:val="000000"/>
          <w:spacing w:val="-2"/>
        </w:rPr>
        <w:t>ч</w:t>
      </w:r>
      <w:r>
        <w:rPr>
          <w:color w:val="000000"/>
          <w:spacing w:val="-2"/>
        </w:rPr>
        <w:t>реждения</w:t>
      </w:r>
      <w:r>
        <w:t>: профессиональные квалификационные группы общеотраслевых должностей руководителей, специалистов и служащих; профессиональная квалификационная группа должностей педагогических работников образовательных учреждений культуры; профе</w:t>
      </w:r>
      <w:r>
        <w:t>с</w:t>
      </w:r>
      <w:r>
        <w:t>сиональные квалификационные группы профессий рабочих.</w:t>
      </w:r>
    </w:p>
    <w:p w:rsidR="0006627E" w:rsidRDefault="0006627E" w:rsidP="0006627E">
      <w:pPr>
        <w:ind w:firstLine="284"/>
        <w:jc w:val="both"/>
        <w:rPr>
          <w:bCs/>
        </w:rPr>
      </w:pPr>
      <w:r>
        <w:t>Порядок и условия оплаты труда соответствующих профессиональных квалификац</w:t>
      </w:r>
      <w:r>
        <w:t>и</w:t>
      </w:r>
      <w:r>
        <w:t xml:space="preserve">онных групп должностей установлены </w:t>
      </w:r>
      <w:r>
        <w:rPr>
          <w:color w:val="000000"/>
          <w:spacing w:val="-2"/>
        </w:rPr>
        <w:t>Положением об оплате труда работников учрежд</w:t>
      </w:r>
      <w:r>
        <w:rPr>
          <w:color w:val="000000"/>
          <w:spacing w:val="-2"/>
        </w:rPr>
        <w:t>е</w:t>
      </w:r>
      <w:r>
        <w:rPr>
          <w:color w:val="000000"/>
          <w:spacing w:val="-2"/>
        </w:rPr>
        <w:t>ния.</w:t>
      </w:r>
    </w:p>
    <w:p w:rsidR="0006627E" w:rsidRDefault="0006627E" w:rsidP="0006627E">
      <w:pPr>
        <w:jc w:val="both"/>
      </w:pPr>
      <w:r>
        <w:t>3.1.5. Оплата труда работников, занятых по совместительству, а также на условиях непо</w:t>
      </w:r>
      <w:r>
        <w:t>л</w:t>
      </w:r>
      <w:r>
        <w:t>ного рабочего времени, производится пропорционально отработанному времени либо в зависимости от выполненного объема работ.</w:t>
      </w:r>
    </w:p>
    <w:p w:rsidR="0006627E" w:rsidRDefault="0006627E" w:rsidP="0006627E">
      <w:pPr>
        <w:ind w:firstLine="284"/>
        <w:jc w:val="both"/>
      </w:pPr>
      <w:r>
        <w:t>Определение размеров заработной платы по основной должности, а также по должн</w:t>
      </w:r>
      <w:r>
        <w:t>о</w:t>
      </w:r>
      <w:r>
        <w:t>сти, занимаемой в порядке совместительства, производится раздельно по каждой из дол</w:t>
      </w:r>
      <w:r>
        <w:t>ж</w:t>
      </w:r>
      <w:r>
        <w:t>ностей.</w:t>
      </w:r>
    </w:p>
    <w:p w:rsidR="0006627E" w:rsidRDefault="0006627E" w:rsidP="0006627E">
      <w:pPr>
        <w:pStyle w:val="a3"/>
        <w:tabs>
          <w:tab w:val="left" w:pos="567"/>
        </w:tabs>
        <w:ind w:left="0"/>
        <w:jc w:val="both"/>
        <w:rPr>
          <w:sz w:val="24"/>
          <w:szCs w:val="24"/>
        </w:rPr>
      </w:pPr>
      <w:bookmarkStart w:id="0" w:name="sub_1016"/>
      <w:r>
        <w:rPr>
          <w:sz w:val="24"/>
          <w:szCs w:val="24"/>
        </w:rPr>
        <w:t>3.1.6. Изменение размеров ставок заработной платы педагогических работников (должн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стных окладов), осуществляющих учебный (воспитательный) процесс, производится в случаях: </w:t>
      </w:r>
      <w:bookmarkEnd w:id="0"/>
      <w:r>
        <w:rPr>
          <w:sz w:val="24"/>
          <w:szCs w:val="24"/>
        </w:rPr>
        <w:t>увеличения стажа педагогической работы, стажа работы по специальности; п</w:t>
      </w:r>
      <w:r>
        <w:rPr>
          <w:sz w:val="24"/>
          <w:szCs w:val="24"/>
        </w:rPr>
        <w:t>о</w:t>
      </w:r>
      <w:r>
        <w:rPr>
          <w:sz w:val="24"/>
          <w:szCs w:val="24"/>
        </w:rPr>
        <w:t>лучения образования или восстановления документов об образовании; присвоения квал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фикационной категории; присвоения почетного звания; присуждения ученой степени ка</w:t>
      </w:r>
      <w:r>
        <w:rPr>
          <w:sz w:val="24"/>
          <w:szCs w:val="24"/>
        </w:rPr>
        <w:t>н</w:t>
      </w:r>
      <w:r>
        <w:rPr>
          <w:sz w:val="24"/>
          <w:szCs w:val="24"/>
        </w:rPr>
        <w:t>дидата наук; присуждения ученой степени доктора наук.</w:t>
      </w:r>
    </w:p>
    <w:p w:rsidR="0006627E" w:rsidRDefault="0006627E" w:rsidP="0006627E">
      <w:pPr>
        <w:pStyle w:val="a3"/>
        <w:tabs>
          <w:tab w:val="left" w:pos="567"/>
          <w:tab w:val="left" w:pos="993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3.1.7. Размеры должностных окладов руководителя учреждения, его заместителей регл</w:t>
      </w:r>
      <w:r>
        <w:rPr>
          <w:sz w:val="24"/>
          <w:szCs w:val="24"/>
        </w:rPr>
        <w:t>а</w:t>
      </w:r>
      <w:r>
        <w:rPr>
          <w:sz w:val="24"/>
          <w:szCs w:val="24"/>
        </w:rPr>
        <w:t>ментируются постановлением Главы города Юрги от 19.01.2011г.  № 52 «О введении н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вых </w:t>
      </w:r>
      <w:proofErr w:type="gramStart"/>
      <w:r>
        <w:rPr>
          <w:sz w:val="24"/>
          <w:szCs w:val="24"/>
        </w:rPr>
        <w:t>систем оплаты труда работников муниципальных учреждений города</w:t>
      </w:r>
      <w:proofErr w:type="gramEnd"/>
      <w:r>
        <w:rPr>
          <w:sz w:val="24"/>
          <w:szCs w:val="24"/>
        </w:rPr>
        <w:t xml:space="preserve"> Юрги», с уч</w:t>
      </w:r>
      <w:r>
        <w:rPr>
          <w:sz w:val="24"/>
          <w:szCs w:val="24"/>
        </w:rPr>
        <w:t>е</w:t>
      </w:r>
      <w:r>
        <w:rPr>
          <w:sz w:val="24"/>
          <w:szCs w:val="24"/>
        </w:rPr>
        <w:t xml:space="preserve">том </w:t>
      </w:r>
      <w:r>
        <w:rPr>
          <w:bCs/>
          <w:sz w:val="24"/>
          <w:szCs w:val="24"/>
        </w:rPr>
        <w:t>показателей и порядка отнесения муниципальных учреждений культуры и искусства, образовательных учреждений культуры к группам по оплате труда руководителей.</w:t>
      </w:r>
    </w:p>
    <w:p w:rsidR="0006627E" w:rsidRDefault="0006627E" w:rsidP="0006627E">
      <w:pPr>
        <w:pStyle w:val="a3"/>
        <w:tabs>
          <w:tab w:val="left" w:pos="567"/>
          <w:tab w:val="left" w:pos="993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3.1.8 Размер должностного оклада руководителя учреждения зависит от размера средней заработной платы работников основного персонала возглавляемого им учреждения. </w:t>
      </w:r>
    </w:p>
    <w:p w:rsidR="0006627E" w:rsidRDefault="0006627E" w:rsidP="0006627E">
      <w:pPr>
        <w:pStyle w:val="a3"/>
        <w:tabs>
          <w:tab w:val="left" w:pos="567"/>
          <w:tab w:val="left" w:pos="993"/>
        </w:tabs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Должностные оклады заместителей руководителя учреждения устанавливаются на 10-30% ниже должностного оклада руководителя учреждения.</w:t>
      </w:r>
    </w:p>
    <w:p w:rsidR="0006627E" w:rsidRDefault="0006627E" w:rsidP="0006627E">
      <w:pPr>
        <w:tabs>
          <w:tab w:val="left" w:pos="567"/>
          <w:tab w:val="left" w:pos="993"/>
        </w:tabs>
        <w:jc w:val="both"/>
      </w:pPr>
      <w:r>
        <w:t xml:space="preserve">3.1.9. К выплатам компенсационного характера относятся: выплаты работникам, занятым на тяжелых работах, работах с вредными условиями и (или) опасными и иными особыми </w:t>
      </w:r>
      <w:r>
        <w:lastRenderedPageBreak/>
        <w:t xml:space="preserve">условиями труда; выплаты за работу в местностях с особыми климатическими условиями (районный коэффициент); </w:t>
      </w:r>
      <w:proofErr w:type="gramStart"/>
      <w:r>
        <w:t>выплаты за работу в условиях, отклоняющихся от нормальных (при выполнении работ различной квалификации, разъездном характере работы, совм</w:t>
      </w:r>
      <w:r>
        <w:t>е</w:t>
      </w:r>
      <w:r>
        <w:t>щении профессий (должностей), расширении зон обслуживания, исполнении обязанн</w:t>
      </w:r>
      <w:r>
        <w:t>о</w:t>
      </w:r>
      <w:r>
        <w:t>стей временно отсутствующего работника без освобождения от работы, определенной трудовым договором, в выходные и нерабочие праздничные дни, сверхурочной работе, работе в ночное время и при выполнении работ в других условиях, отклоняющихся от нормальных);</w:t>
      </w:r>
      <w:proofErr w:type="gramEnd"/>
      <w:r>
        <w:t xml:space="preserve"> выплаты за дополнительные виды работ, не входящие в должностные об</w:t>
      </w:r>
      <w:r>
        <w:t>я</w:t>
      </w:r>
      <w:r>
        <w:t>занности работников, но непосредственно связанные с их исполнением; иные выплаты и надбавки компенсационного характера.</w:t>
      </w:r>
    </w:p>
    <w:p w:rsidR="0006627E" w:rsidRDefault="0006627E" w:rsidP="0006627E">
      <w:pPr>
        <w:pStyle w:val="a3"/>
        <w:tabs>
          <w:tab w:val="left" w:pos="567"/>
          <w:tab w:val="left" w:pos="993"/>
        </w:tabs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Порядок и условия установления выплат компенсационного характера регламентир</w:t>
      </w:r>
      <w:r>
        <w:rPr>
          <w:sz w:val="24"/>
          <w:szCs w:val="24"/>
        </w:rPr>
        <w:t>у</w:t>
      </w:r>
      <w:r>
        <w:rPr>
          <w:sz w:val="24"/>
          <w:szCs w:val="24"/>
        </w:rPr>
        <w:t>ются</w:t>
      </w:r>
      <w:r>
        <w:rPr>
          <w:color w:val="000000"/>
          <w:spacing w:val="-2"/>
          <w:sz w:val="24"/>
          <w:szCs w:val="24"/>
        </w:rPr>
        <w:t xml:space="preserve"> Положением об оплате труда работников учреждения.</w:t>
      </w:r>
    </w:p>
    <w:p w:rsidR="0006627E" w:rsidRDefault="0006627E" w:rsidP="0006627E">
      <w:pPr>
        <w:pStyle w:val="a3"/>
        <w:numPr>
          <w:ilvl w:val="2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К выплатам стимулирующего характера относятся: выплаты за интенсивность и высокие результаты работы; выплаты за качество выполняемых работ; выплаты за непр</w:t>
      </w:r>
      <w:r>
        <w:rPr>
          <w:sz w:val="24"/>
          <w:szCs w:val="24"/>
        </w:rPr>
        <w:t>е</w:t>
      </w:r>
      <w:r>
        <w:rPr>
          <w:sz w:val="24"/>
          <w:szCs w:val="24"/>
        </w:rPr>
        <w:t>рывный стаж работы, выслугу лет; премиальные выплаты по итогам работы; иные поо</w:t>
      </w:r>
      <w:r>
        <w:rPr>
          <w:sz w:val="24"/>
          <w:szCs w:val="24"/>
        </w:rPr>
        <w:t>щ</w:t>
      </w:r>
      <w:r>
        <w:rPr>
          <w:sz w:val="24"/>
          <w:szCs w:val="24"/>
        </w:rPr>
        <w:t>рительные и разовые выплаты.</w:t>
      </w:r>
    </w:p>
    <w:p w:rsidR="0006627E" w:rsidRDefault="0006627E" w:rsidP="0006627E">
      <w:pPr>
        <w:pStyle w:val="a3"/>
        <w:tabs>
          <w:tab w:val="left" w:pos="1134"/>
        </w:tabs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Порядок и условия установления выплат стимулирующего характера регламентирую</w:t>
      </w:r>
      <w:r>
        <w:rPr>
          <w:sz w:val="24"/>
          <w:szCs w:val="24"/>
        </w:rPr>
        <w:t>т</w:t>
      </w:r>
      <w:r>
        <w:rPr>
          <w:sz w:val="24"/>
          <w:szCs w:val="24"/>
        </w:rPr>
        <w:t xml:space="preserve">ся </w:t>
      </w:r>
      <w:r>
        <w:rPr>
          <w:color w:val="000000"/>
          <w:spacing w:val="-2"/>
          <w:sz w:val="24"/>
          <w:szCs w:val="24"/>
        </w:rPr>
        <w:t>Положением об оплате труда работников учреждения</w:t>
      </w:r>
    </w:p>
    <w:p w:rsidR="0006627E" w:rsidRDefault="0006627E" w:rsidP="0006627E">
      <w:pPr>
        <w:shd w:val="clear" w:color="auto" w:fill="FFFFFF"/>
        <w:ind w:right="-6"/>
        <w:jc w:val="both"/>
        <w:rPr>
          <w:color w:val="000000"/>
          <w:spacing w:val="-2"/>
        </w:rPr>
      </w:pPr>
      <w:r>
        <w:rPr>
          <w:color w:val="000000"/>
          <w:spacing w:val="-2"/>
        </w:rPr>
        <w:t xml:space="preserve">3.1.11. </w:t>
      </w:r>
      <w:r>
        <w:t>Фонд оплаты труда работников учреждения формируется на календарный год и</w:t>
      </w:r>
      <w:r>
        <w:t>с</w:t>
      </w:r>
      <w:r>
        <w:t>ходя из лимитов бюджетных обязательств городского бюджета, платных услуг и иной приносящей доход деятельности.</w:t>
      </w:r>
    </w:p>
    <w:p w:rsidR="0006627E" w:rsidRDefault="0006627E" w:rsidP="0006627E">
      <w:pPr>
        <w:jc w:val="both"/>
      </w:pPr>
      <w:r>
        <w:t>3.1.12. При отсутствии или недостатке соответствующих (бюджетных и/или внебюдже</w:t>
      </w:r>
      <w:r>
        <w:t>т</w:t>
      </w:r>
      <w:r>
        <w:t>ных) финансовых средств руководитель учреждения вправе приостановить стимулиру</w:t>
      </w:r>
      <w:r>
        <w:t>ю</w:t>
      </w:r>
      <w:r>
        <w:t>щие выплаты, уменьшить либо отменить выплату, предупредив работников об этом в у</w:t>
      </w:r>
      <w:r>
        <w:t>с</w:t>
      </w:r>
      <w:r>
        <w:t>тановленном законодательством порядке.</w:t>
      </w:r>
    </w:p>
    <w:p w:rsidR="0006627E" w:rsidRDefault="0006627E" w:rsidP="0006627E">
      <w:pPr>
        <w:jc w:val="both"/>
      </w:pPr>
      <w:r>
        <w:t xml:space="preserve">3.1.13. </w:t>
      </w:r>
      <w:r>
        <w:rPr>
          <w:color w:val="000000"/>
          <w:spacing w:val="-2"/>
        </w:rPr>
        <w:t xml:space="preserve">Ответственность за своевременность и правильность определения </w:t>
      </w:r>
      <w:r>
        <w:rPr>
          <w:color w:val="000000"/>
          <w:spacing w:val="-1"/>
        </w:rPr>
        <w:t>размеров и выпл</w:t>
      </w:r>
      <w:r>
        <w:rPr>
          <w:color w:val="000000"/>
          <w:spacing w:val="-1"/>
        </w:rPr>
        <w:t>а</w:t>
      </w:r>
      <w:r>
        <w:rPr>
          <w:color w:val="000000"/>
          <w:spacing w:val="-1"/>
        </w:rPr>
        <w:t xml:space="preserve">ты заработной платы работникам несет руководитель </w:t>
      </w:r>
      <w:r>
        <w:rPr>
          <w:color w:val="000000"/>
          <w:spacing w:val="-3"/>
        </w:rPr>
        <w:t>учреждения совместно с Учредит</w:t>
      </w:r>
      <w:r>
        <w:rPr>
          <w:color w:val="000000"/>
          <w:spacing w:val="-3"/>
        </w:rPr>
        <w:t>е</w:t>
      </w:r>
      <w:r>
        <w:rPr>
          <w:color w:val="000000"/>
          <w:spacing w:val="-3"/>
        </w:rPr>
        <w:t>лем, в соответствии с договором между Учредителем и учреждением.</w:t>
      </w:r>
    </w:p>
    <w:p w:rsidR="0006627E" w:rsidRDefault="0006627E" w:rsidP="0006627E">
      <w:pPr>
        <w:jc w:val="both"/>
      </w:pPr>
      <w:r>
        <w:t xml:space="preserve">3.1.14. Заработная плата работника не может быть ниже минимального </w:t>
      </w:r>
      <w:proofErr w:type="gramStart"/>
      <w:r>
        <w:t>размера оплаты труда</w:t>
      </w:r>
      <w:proofErr w:type="gramEnd"/>
      <w:r>
        <w:t>, установленного в Кемеровской области.</w:t>
      </w:r>
    </w:p>
    <w:p w:rsidR="0006627E" w:rsidRDefault="0006627E" w:rsidP="0006627E">
      <w:pPr>
        <w:jc w:val="both"/>
      </w:pPr>
      <w:r>
        <w:t>3.1.15. В случае других нарушений в сфере оплаты труда руководитель учреждения несет ответственность в соответствии с Трудовым кодексом Российской Федерации и иными федеральными законами и законами Кемеровской области.</w:t>
      </w:r>
    </w:p>
    <w:p w:rsidR="0006627E" w:rsidRDefault="0006627E" w:rsidP="0006627E">
      <w:pPr>
        <w:shd w:val="clear" w:color="auto" w:fill="FFFFFF"/>
        <w:ind w:right="-6" w:firstLine="284"/>
        <w:jc w:val="both"/>
        <w:rPr>
          <w:color w:val="000000"/>
          <w:spacing w:val="-2"/>
        </w:rPr>
      </w:pPr>
      <w:r>
        <w:rPr>
          <w:color w:val="000000"/>
          <w:spacing w:val="-2"/>
        </w:rPr>
        <w:t>3.2. Работодатель обязуется:</w:t>
      </w:r>
    </w:p>
    <w:p w:rsidR="0006627E" w:rsidRDefault="0006627E" w:rsidP="0006627E">
      <w:pPr>
        <w:jc w:val="both"/>
      </w:pPr>
      <w:r>
        <w:rPr>
          <w:color w:val="000000"/>
          <w:spacing w:val="-2"/>
        </w:rPr>
        <w:t xml:space="preserve">3.2.1. </w:t>
      </w:r>
      <w:r>
        <w:t>Средства на оплату труда, формируемые за счет бюджетных ассигнований городск</w:t>
      </w:r>
      <w:r>
        <w:t>о</w:t>
      </w:r>
      <w:r>
        <w:t>го бюджета, а также доходы, поступающие от платных услуг и иной  приносящей доход деятельности, направлять, в том числе на выплаты стимулирующего характера.</w:t>
      </w:r>
    </w:p>
    <w:p w:rsidR="0006627E" w:rsidRDefault="0006627E" w:rsidP="0006627E">
      <w:pPr>
        <w:shd w:val="clear" w:color="auto" w:fill="FFFFFF"/>
        <w:ind w:right="-6"/>
        <w:jc w:val="both"/>
        <w:rPr>
          <w:color w:val="000000"/>
          <w:spacing w:val="-2"/>
        </w:rPr>
      </w:pPr>
      <w:r>
        <w:rPr>
          <w:color w:val="000000"/>
          <w:spacing w:val="-2"/>
        </w:rPr>
        <w:t>3.2.2.</w:t>
      </w:r>
      <w:r>
        <w:t xml:space="preserve"> </w:t>
      </w:r>
      <w:r>
        <w:rPr>
          <w:color w:val="000000"/>
          <w:spacing w:val="-2"/>
        </w:rPr>
        <w:t xml:space="preserve">Время простоя по вине работодателя оплачивать в размере 2/3 средней заработной платы работника. </w:t>
      </w:r>
    </w:p>
    <w:p w:rsidR="0006627E" w:rsidRDefault="0006627E" w:rsidP="0006627E">
      <w:pPr>
        <w:shd w:val="clear" w:color="auto" w:fill="FFFFFF"/>
        <w:ind w:right="-6" w:firstLine="284"/>
        <w:jc w:val="both"/>
        <w:rPr>
          <w:color w:val="000000"/>
          <w:spacing w:val="-2"/>
        </w:rPr>
      </w:pPr>
      <w:r>
        <w:rPr>
          <w:color w:val="000000"/>
          <w:spacing w:val="-2"/>
        </w:rPr>
        <w:t>Время простоя по вине работника не оплачивается.</w:t>
      </w:r>
    </w:p>
    <w:p w:rsidR="0006627E" w:rsidRDefault="0006627E" w:rsidP="0006627E">
      <w:pPr>
        <w:shd w:val="clear" w:color="auto" w:fill="FFFFFF"/>
        <w:ind w:right="-6" w:firstLine="284"/>
        <w:jc w:val="both"/>
        <w:rPr>
          <w:color w:val="000000"/>
          <w:spacing w:val="-2"/>
        </w:rPr>
      </w:pPr>
      <w:r>
        <w:rPr>
          <w:color w:val="000000"/>
          <w:spacing w:val="-2"/>
        </w:rPr>
        <w:t>При приостановлении образовательной деятельности учреждения в связи с установлен</w:t>
      </w:r>
      <w:r>
        <w:rPr>
          <w:color w:val="000000"/>
          <w:spacing w:val="-2"/>
        </w:rPr>
        <w:t>и</w:t>
      </w:r>
      <w:r>
        <w:rPr>
          <w:color w:val="000000"/>
          <w:spacing w:val="-2"/>
        </w:rPr>
        <w:t>ем карантина, в других случаях, представляющих опасность для жизни и здоровья работн</w:t>
      </w:r>
      <w:r>
        <w:rPr>
          <w:color w:val="000000"/>
          <w:spacing w:val="-2"/>
        </w:rPr>
        <w:t>и</w:t>
      </w:r>
      <w:r>
        <w:rPr>
          <w:color w:val="000000"/>
          <w:spacing w:val="-2"/>
        </w:rPr>
        <w:t>ков и обучающихся, работникам учреждения сохраняется выплата средней заработной пл</w:t>
      </w:r>
      <w:r>
        <w:rPr>
          <w:color w:val="000000"/>
          <w:spacing w:val="-2"/>
        </w:rPr>
        <w:t>а</w:t>
      </w:r>
      <w:r>
        <w:rPr>
          <w:color w:val="000000"/>
          <w:spacing w:val="-2"/>
        </w:rPr>
        <w:t>ты.</w:t>
      </w:r>
    </w:p>
    <w:p w:rsidR="0006627E" w:rsidRDefault="0006627E" w:rsidP="0006627E">
      <w:pPr>
        <w:ind w:right="-5"/>
        <w:jc w:val="both"/>
        <w:rPr>
          <w:bCs/>
        </w:rPr>
      </w:pPr>
      <w:r>
        <w:rPr>
          <w:color w:val="000000"/>
          <w:spacing w:val="-2"/>
        </w:rPr>
        <w:t>3.2.3.</w:t>
      </w:r>
      <w:r>
        <w:rPr>
          <w:bCs/>
        </w:rPr>
        <w:t xml:space="preserve"> </w:t>
      </w:r>
      <w:r>
        <w:rPr>
          <w:bCs/>
          <w:iCs/>
        </w:rPr>
        <w:t>При выплате заработной платы производить выдачу каждому работнику расчетного листка, где указываются составные части причитающейся работнику заработной платы, размеры и основания произведенных удержаний, а также общая сумма начисления, уде</w:t>
      </w:r>
      <w:r>
        <w:rPr>
          <w:bCs/>
          <w:iCs/>
        </w:rPr>
        <w:t>р</w:t>
      </w:r>
      <w:r>
        <w:rPr>
          <w:bCs/>
          <w:iCs/>
        </w:rPr>
        <w:t>жания и выплаты.</w:t>
      </w:r>
    </w:p>
    <w:p w:rsidR="0006627E" w:rsidRDefault="0006627E" w:rsidP="0006627E">
      <w:pPr>
        <w:ind w:right="-5" w:firstLine="284"/>
        <w:jc w:val="both"/>
        <w:rPr>
          <w:bCs/>
        </w:rPr>
      </w:pPr>
      <w:r>
        <w:rPr>
          <w:bCs/>
        </w:rPr>
        <w:t>3.3. Работник имеет право:</w:t>
      </w:r>
    </w:p>
    <w:p w:rsidR="0006627E" w:rsidRDefault="0006627E" w:rsidP="0006627E">
      <w:pPr>
        <w:ind w:right="-5"/>
        <w:jc w:val="both"/>
        <w:rPr>
          <w:bCs/>
        </w:rPr>
      </w:pPr>
      <w:r>
        <w:rPr>
          <w:bCs/>
        </w:rPr>
        <w:t>3.3.1. В случае задержки выплаты заработной платы на срок более 15 дней приостановить работу на весь период до выплаты задержанной суммы, известив предварительно работ</w:t>
      </w:r>
      <w:r>
        <w:rPr>
          <w:bCs/>
        </w:rPr>
        <w:t>о</w:t>
      </w:r>
      <w:r>
        <w:rPr>
          <w:bCs/>
        </w:rPr>
        <w:t>дателя в письменной форме.</w:t>
      </w:r>
    </w:p>
    <w:p w:rsidR="0006627E" w:rsidRDefault="0006627E" w:rsidP="0006627E">
      <w:pPr>
        <w:ind w:firstLine="284"/>
        <w:jc w:val="both"/>
      </w:pPr>
      <w:r>
        <w:rPr>
          <w:bCs/>
        </w:rPr>
        <w:lastRenderedPageBreak/>
        <w:t>В период приостановления работы работник имеет право в своё рабочее время отсутс</w:t>
      </w:r>
      <w:r>
        <w:rPr>
          <w:bCs/>
        </w:rPr>
        <w:t>т</w:t>
      </w:r>
      <w:r>
        <w:rPr>
          <w:bCs/>
        </w:rPr>
        <w:t>вовать на  рабочем месте. Работник, отсутствовавший в своё рабочее время на рабочем месте в период приостановления работы, обязан выйти на работу не позднее следующего рабочего дня после получения письменного уведомления от работодателя о готовности произвести выплату задержанной заработной платы в день выхода работника на работу.</w:t>
      </w:r>
    </w:p>
    <w:p w:rsidR="0006627E" w:rsidRDefault="0006627E" w:rsidP="0006627E">
      <w:pPr>
        <w:ind w:right="-5"/>
        <w:jc w:val="both"/>
        <w:rPr>
          <w:bCs/>
        </w:rPr>
      </w:pPr>
      <w:r>
        <w:t xml:space="preserve">3.3.2. </w:t>
      </w:r>
      <w:r>
        <w:rPr>
          <w:bCs/>
        </w:rPr>
        <w:t>Переработка рабочего времени, а также работа в детских оздоровительных лагерях, осуществляемая по инициативе работодателя за пределами рабочего времени, устано</w:t>
      </w:r>
      <w:r>
        <w:rPr>
          <w:bCs/>
        </w:rPr>
        <w:t>в</w:t>
      </w:r>
      <w:r>
        <w:rPr>
          <w:bCs/>
        </w:rPr>
        <w:t>ленного графиками работ, является сверхурочной работой.</w:t>
      </w:r>
    </w:p>
    <w:p w:rsidR="0006627E" w:rsidRDefault="0006627E" w:rsidP="0006627E">
      <w:pPr>
        <w:ind w:right="-5" w:firstLine="284"/>
        <w:jc w:val="both"/>
        <w:rPr>
          <w:bCs/>
        </w:rPr>
      </w:pPr>
      <w:r>
        <w:rPr>
          <w:bCs/>
        </w:rPr>
        <w:t xml:space="preserve">Сверхурочная работа - работа, выполняемая работником по инициативе </w:t>
      </w:r>
      <w:proofErr w:type="gramStart"/>
      <w:r>
        <w:rPr>
          <w:bCs/>
        </w:rPr>
        <w:t>работодателя</w:t>
      </w:r>
      <w:proofErr w:type="gramEnd"/>
      <w:r>
        <w:rPr>
          <w:bCs/>
        </w:rPr>
        <w:t xml:space="preserve"> за пределами установленной для работника продолжительности рабочего времени: еж</w:t>
      </w:r>
      <w:r>
        <w:rPr>
          <w:bCs/>
        </w:rPr>
        <w:t>е</w:t>
      </w:r>
      <w:r>
        <w:rPr>
          <w:bCs/>
        </w:rPr>
        <w:t>дневной работы (смены), а при суммированном учёте рабочего времени - сверх нормал</w:t>
      </w:r>
      <w:r>
        <w:rPr>
          <w:bCs/>
        </w:rPr>
        <w:t>ь</w:t>
      </w:r>
      <w:r>
        <w:rPr>
          <w:bCs/>
        </w:rPr>
        <w:t>ного числа рабочих часов за учётный период - оплачивается за первые два часа работы не менее чем в полуторном  размере, за последующие часы -  не менее чем в двойном разм</w:t>
      </w:r>
      <w:r>
        <w:rPr>
          <w:bCs/>
        </w:rPr>
        <w:t>е</w:t>
      </w:r>
      <w:r>
        <w:rPr>
          <w:bCs/>
        </w:rPr>
        <w:t xml:space="preserve">ре. </w:t>
      </w:r>
    </w:p>
    <w:p w:rsidR="0006627E" w:rsidRDefault="0006627E" w:rsidP="0006627E">
      <w:pPr>
        <w:ind w:right="-5" w:firstLine="284"/>
        <w:jc w:val="both"/>
        <w:rPr>
          <w:bCs/>
        </w:rPr>
      </w:pPr>
      <w:r>
        <w:rPr>
          <w:bCs/>
        </w:rPr>
        <w:t>По желанию работника сверхурочная работа вместо повышенной оплаты может ко</w:t>
      </w:r>
      <w:r>
        <w:rPr>
          <w:bCs/>
        </w:rPr>
        <w:t>м</w:t>
      </w:r>
      <w:r>
        <w:rPr>
          <w:bCs/>
        </w:rPr>
        <w:t xml:space="preserve">пенсироваться предоставлением дополнительного времени отдыха, но не менее времени, отработанного сверхурочно. </w:t>
      </w:r>
    </w:p>
    <w:p w:rsidR="0006627E" w:rsidRDefault="0006627E" w:rsidP="0006627E">
      <w:pPr>
        <w:shd w:val="clear" w:color="auto" w:fill="FFFFFF"/>
        <w:ind w:right="-6"/>
        <w:jc w:val="both"/>
        <w:rPr>
          <w:sz w:val="16"/>
          <w:szCs w:val="16"/>
        </w:rPr>
      </w:pPr>
    </w:p>
    <w:p w:rsidR="0006627E" w:rsidRPr="009A2EF5" w:rsidRDefault="0006627E" w:rsidP="0006627E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rPr>
          <w:color w:val="000000"/>
        </w:rPr>
      </w:pPr>
      <w:r w:rsidRPr="009A2EF5">
        <w:rPr>
          <w:color w:val="000000"/>
        </w:rPr>
        <w:t xml:space="preserve">Раздел </w:t>
      </w:r>
      <w:r>
        <w:t>7 «Гарантии и компенсации»</w:t>
      </w:r>
      <w:r>
        <w:rPr>
          <w:color w:val="000000"/>
        </w:rPr>
        <w:t>, п</w:t>
      </w:r>
      <w:r>
        <w:rPr>
          <w:color w:val="000000"/>
          <w:spacing w:val="9"/>
        </w:rPr>
        <w:t>ункт</w:t>
      </w:r>
      <w:r>
        <w:t xml:space="preserve"> 7.1. </w:t>
      </w:r>
      <w:r w:rsidRPr="009A2EF5">
        <w:rPr>
          <w:color w:val="000000"/>
        </w:rPr>
        <w:t>изложить в следующей редакции:</w:t>
      </w:r>
    </w:p>
    <w:p w:rsidR="0006627E" w:rsidRDefault="0006627E" w:rsidP="0006627E">
      <w:pPr>
        <w:ind w:right="-5"/>
        <w:jc w:val="both"/>
      </w:pPr>
      <w:r>
        <w:t>7.1. Стороны договорились, что  работодатель обязуется:</w:t>
      </w:r>
    </w:p>
    <w:p w:rsidR="0006627E" w:rsidRDefault="0006627E" w:rsidP="0006627E">
      <w:pPr>
        <w:ind w:right="-5"/>
        <w:jc w:val="both"/>
      </w:pPr>
      <w:r>
        <w:t xml:space="preserve">- обеспечивать права работников на обязательное социальное страхование (ст.2 ТК РФ) и осуществлять обязательное социальное страхование работников в порядке, установленном  федеральными законами; </w:t>
      </w:r>
    </w:p>
    <w:p w:rsidR="0006627E" w:rsidRDefault="0006627E" w:rsidP="0006627E">
      <w:pPr>
        <w:ind w:right="-5"/>
        <w:jc w:val="both"/>
      </w:pPr>
      <w:r>
        <w:t xml:space="preserve">- обеспечить обязательное медицинское страхование работающих, с выдачей  полисов по медицинскому страхованию; </w:t>
      </w:r>
    </w:p>
    <w:p w:rsidR="0006627E" w:rsidRDefault="0006627E" w:rsidP="0006627E">
      <w:pPr>
        <w:ind w:right="-5"/>
        <w:jc w:val="both"/>
      </w:pPr>
      <w:r>
        <w:t>- внедрять в организации персонифицированный учёт в соответствии с Законом РФ «Об индивидуальном (персонифицированном) учёте в системе  государственного пенсионного страхования»; своевременно и достоверно  оформлять сведения о стаже и заработной пл</w:t>
      </w:r>
      <w:r>
        <w:t>а</w:t>
      </w:r>
      <w:r>
        <w:t xml:space="preserve">те работающих для  представления их в пенсионный фонд РФ; </w:t>
      </w:r>
    </w:p>
    <w:p w:rsidR="0006627E" w:rsidRDefault="0006627E" w:rsidP="0006627E">
      <w:pPr>
        <w:ind w:right="-5"/>
        <w:jc w:val="both"/>
      </w:pPr>
      <w:r>
        <w:t>- своевременно перечислять средства в страховые фонды в размерах,  определяемых зак</w:t>
      </w:r>
      <w:r>
        <w:t>о</w:t>
      </w:r>
      <w:r>
        <w:t>нодательством;</w:t>
      </w:r>
    </w:p>
    <w:p w:rsidR="0006627E" w:rsidRDefault="0006627E" w:rsidP="0006627E">
      <w:pPr>
        <w:ind w:right="-5"/>
        <w:jc w:val="both"/>
      </w:pPr>
      <w:r>
        <w:t xml:space="preserve">- производить полную компенсацию расходов на лечение, протезирование и другие виды медицинской и социальной помощи работникам, пострадавшим при несчастных случаях на производстве и при профзаболеваниях; </w:t>
      </w:r>
    </w:p>
    <w:p w:rsidR="0006627E" w:rsidRDefault="0006627E" w:rsidP="0006627E">
      <w:pPr>
        <w:ind w:right="-5"/>
        <w:jc w:val="both"/>
      </w:pPr>
      <w:r>
        <w:t>- знакомить работников под роспись с принимаемыми локальными  нормативными акт</w:t>
      </w:r>
      <w:r>
        <w:t>а</w:t>
      </w:r>
      <w:r>
        <w:t>ми, непосредственно связанными с их трудовой  деятельностью (ст.22 ТК РФ);</w:t>
      </w:r>
    </w:p>
    <w:p w:rsidR="0006627E" w:rsidRDefault="0006627E" w:rsidP="0006627E">
      <w:pPr>
        <w:ind w:right="-5"/>
        <w:jc w:val="both"/>
      </w:pPr>
      <w:r>
        <w:t xml:space="preserve">- оказывать по согласованию с профкомом материальную помощь из внебюджетных средств и средств экономии ФОТ неработающим пенсионерам, работникам, уходящим на пенсию по старости, инвалидам и другим работникам учреждения; </w:t>
      </w:r>
    </w:p>
    <w:p w:rsidR="0006627E" w:rsidRDefault="0006627E" w:rsidP="0006627E">
      <w:pPr>
        <w:ind w:right="-5"/>
        <w:jc w:val="both"/>
      </w:pPr>
      <w:r>
        <w:t>- оказывать по согласованию с профкомом материальную помощь при рождении ребёнка у работника учреждения;</w:t>
      </w:r>
    </w:p>
    <w:p w:rsidR="0006627E" w:rsidRDefault="0006627E" w:rsidP="0006627E">
      <w:pPr>
        <w:ind w:right="-5"/>
        <w:jc w:val="both"/>
      </w:pPr>
      <w:r>
        <w:t>- компенсировать  часть затрат на приобретение путёвок для организации отдыха рабо</w:t>
      </w:r>
      <w:r>
        <w:t>т</w:t>
      </w:r>
      <w:r>
        <w:t xml:space="preserve">ников и их детей в возрасте до 15 лет, включительно, и работников, имеющих детей, на приобретение путёвок в детские  оздоровительные лагеря; </w:t>
      </w:r>
    </w:p>
    <w:p w:rsidR="0006627E" w:rsidRDefault="0006627E" w:rsidP="0006627E">
      <w:pPr>
        <w:ind w:right="-5"/>
        <w:jc w:val="both"/>
      </w:pPr>
      <w:r>
        <w:t>- информировать коллектив о размерах поступлений финансовых средств (бюджетных и внебюджетных, доходов от предпринимательской или иной деятельности и т.д.), в том числе средств, направленных на оплату труда.</w:t>
      </w:r>
    </w:p>
    <w:p w:rsidR="0006627E" w:rsidRDefault="0006627E" w:rsidP="0006627E">
      <w:pPr>
        <w:ind w:right="-5"/>
        <w:jc w:val="both"/>
      </w:pPr>
    </w:p>
    <w:p w:rsidR="0006627E" w:rsidRPr="009A2EF5" w:rsidRDefault="0006627E" w:rsidP="0006627E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rPr>
          <w:color w:val="000000"/>
        </w:rPr>
      </w:pPr>
      <w:r w:rsidRPr="009A2EF5">
        <w:rPr>
          <w:color w:val="000000"/>
        </w:rPr>
        <w:t xml:space="preserve">Раздел </w:t>
      </w:r>
      <w:r>
        <w:t>7 «Гарантии и компенсации»</w:t>
      </w:r>
      <w:r>
        <w:rPr>
          <w:color w:val="000000"/>
        </w:rPr>
        <w:t>, п</w:t>
      </w:r>
      <w:r>
        <w:rPr>
          <w:color w:val="000000"/>
          <w:spacing w:val="9"/>
        </w:rPr>
        <w:t>ункт</w:t>
      </w:r>
      <w:r>
        <w:t xml:space="preserve"> 7.2. </w:t>
      </w:r>
      <w:r w:rsidRPr="009A2EF5">
        <w:rPr>
          <w:color w:val="000000"/>
        </w:rPr>
        <w:t>изложить в следующей редакции:</w:t>
      </w:r>
    </w:p>
    <w:p w:rsidR="0006627E" w:rsidRDefault="0006627E" w:rsidP="0006627E">
      <w:pPr>
        <w:ind w:right="-5"/>
        <w:jc w:val="both"/>
      </w:pPr>
      <w:r>
        <w:t>7.2.Стороны обязуются:</w:t>
      </w:r>
    </w:p>
    <w:p w:rsidR="0006627E" w:rsidRDefault="0006627E" w:rsidP="0006627E">
      <w:pPr>
        <w:ind w:right="-5"/>
        <w:jc w:val="both"/>
      </w:pPr>
      <w:r>
        <w:t>- проводить работу в администрации города, области по выделению  долгосрочных льго</w:t>
      </w:r>
      <w:r>
        <w:t>т</w:t>
      </w:r>
      <w:r>
        <w:t xml:space="preserve">ных ссуд работникам учреждения для приобретения или  строительства жилья на долевых началах или индивидуальным способом. </w:t>
      </w:r>
    </w:p>
    <w:sectPr w:rsidR="0006627E" w:rsidSect="001E05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67C72"/>
    <w:multiLevelType w:val="multilevel"/>
    <w:tmpl w:val="F5EAA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73348C"/>
    <w:multiLevelType w:val="multilevel"/>
    <w:tmpl w:val="32FC7B04"/>
    <w:lvl w:ilvl="0">
      <w:start w:val="3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660" w:hanging="660"/>
      </w:pPr>
    </w:lvl>
    <w:lvl w:ilvl="2">
      <w:start w:val="10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428471E8"/>
    <w:multiLevelType w:val="multilevel"/>
    <w:tmpl w:val="82F2E7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33" w:hanging="540"/>
      </w:pPr>
    </w:lvl>
    <w:lvl w:ilvl="2">
      <w:start w:val="6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179" w:hanging="720"/>
      </w:pPr>
    </w:lvl>
    <w:lvl w:ilvl="4">
      <w:start w:val="1"/>
      <w:numFmt w:val="decimal"/>
      <w:isLgl/>
      <w:lvlText w:val="%1.%2.%3.%4.%5."/>
      <w:lvlJc w:val="left"/>
      <w:pPr>
        <w:ind w:left="1572" w:hanging="1080"/>
      </w:pPr>
    </w:lvl>
    <w:lvl w:ilvl="5">
      <w:start w:val="1"/>
      <w:numFmt w:val="decimal"/>
      <w:isLgl/>
      <w:lvlText w:val="%1.%2.%3.%4.%5.%6."/>
      <w:lvlJc w:val="left"/>
      <w:pPr>
        <w:ind w:left="1605" w:hanging="1080"/>
      </w:pPr>
    </w:lvl>
    <w:lvl w:ilvl="6">
      <w:start w:val="1"/>
      <w:numFmt w:val="decimal"/>
      <w:isLgl/>
      <w:lvlText w:val="%1.%2.%3.%4.%5.%6.%7."/>
      <w:lvlJc w:val="left"/>
      <w:pPr>
        <w:ind w:left="1998" w:hanging="1440"/>
      </w:pPr>
    </w:lvl>
    <w:lvl w:ilvl="7">
      <w:start w:val="1"/>
      <w:numFmt w:val="decimal"/>
      <w:isLgl/>
      <w:lvlText w:val="%1.%2.%3.%4.%5.%6.%7.%8."/>
      <w:lvlJc w:val="left"/>
      <w:pPr>
        <w:ind w:left="2031" w:hanging="1440"/>
      </w:pPr>
    </w:lvl>
    <w:lvl w:ilvl="8">
      <w:start w:val="1"/>
      <w:numFmt w:val="decimal"/>
      <w:isLgl/>
      <w:lvlText w:val="%1.%2.%3.%4.%5.%6.%7.%8.%9."/>
      <w:lvlJc w:val="left"/>
      <w:pPr>
        <w:ind w:left="2424" w:hanging="180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autoHyphenation/>
  <w:characterSpacingControl w:val="doNotCompress"/>
  <w:compat/>
  <w:rsids>
    <w:rsidRoot w:val="00111F7D"/>
    <w:rsid w:val="00054C5F"/>
    <w:rsid w:val="0006627E"/>
    <w:rsid w:val="00111F7D"/>
    <w:rsid w:val="001E05A5"/>
    <w:rsid w:val="00656A6F"/>
    <w:rsid w:val="00D56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F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111F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11F7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6627E"/>
    <w:pPr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54C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4C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3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2031</Words>
  <Characters>11579</Characters>
  <Application>Microsoft Office Word</Application>
  <DocSecurity>0</DocSecurity>
  <Lines>96</Lines>
  <Paragraphs>27</Paragraphs>
  <ScaleCrop>false</ScaleCrop>
  <Company>Reanimator Extreme Edition</Company>
  <LinksUpToDate>false</LinksUpToDate>
  <CharactersWithSpaces>13583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Валентина</cp:lastModifiedBy>
  <cp:revision>4</cp:revision>
  <dcterms:created xsi:type="dcterms:W3CDTF">2015-11-26T06:11:00Z</dcterms:created>
  <dcterms:modified xsi:type="dcterms:W3CDTF">2020-02-14T06:35:00Z</dcterms:modified>
</cp:coreProperties>
</file>